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287B" w:rsidRPr="007B1D08" w:rsidRDefault="003A287B" w:rsidP="003A287B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7B1D08">
        <w:rPr>
          <w:rFonts w:ascii="Times New Roman" w:eastAsiaTheme="minorEastAsia" w:hAnsi="Times New Roman" w:cs="Times New Roman"/>
          <w:b/>
          <w:noProof/>
          <w:sz w:val="28"/>
          <w:lang w:eastAsia="ru-RU"/>
        </w:rPr>
        <w:drawing>
          <wp:anchor distT="36576" distB="36576" distL="36576" distR="36576" simplePos="0" relativeHeight="251659264" behindDoc="0" locked="0" layoutInCell="1" allowOverlap="1" wp14:anchorId="57D4840A" wp14:editId="0EDA46E2">
            <wp:simplePos x="0" y="0"/>
            <wp:positionH relativeFrom="column">
              <wp:align>center</wp:align>
            </wp:positionH>
            <wp:positionV relativeFrom="paragraph">
              <wp:posOffset>-291465</wp:posOffset>
            </wp:positionV>
            <wp:extent cx="493395" cy="723900"/>
            <wp:effectExtent l="19050" t="0" r="1905" b="0"/>
            <wp:wrapNone/>
            <wp:docPr id="2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3A287B" w:rsidRPr="007B1D08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3A287B" w:rsidRPr="007B1D08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3A287B" w:rsidRPr="007B1D08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 w:rsidRPr="007B1D08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АДМИНИСТРАЦИЯ ГОРОДА Черепаново</w:t>
      </w:r>
    </w:p>
    <w:p w:rsidR="003A287B" w:rsidRPr="007B1D08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</w:pPr>
      <w:r w:rsidRPr="007B1D08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Черепановского района Новосибирской области</w:t>
      </w:r>
    </w:p>
    <w:p w:rsidR="003A287B" w:rsidRPr="007B1D08" w:rsidRDefault="003A287B" w:rsidP="003A287B">
      <w:pPr>
        <w:spacing w:after="0" w:line="240" w:lineRule="auto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3A287B" w:rsidRPr="007B1D08" w:rsidRDefault="003A287B" w:rsidP="003A287B">
      <w:pPr>
        <w:spacing w:after="0" w:line="240" w:lineRule="auto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3A287B" w:rsidRPr="007B1D08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36"/>
          <w:szCs w:val="36"/>
          <w:lang w:eastAsia="ru-RU"/>
        </w:rPr>
      </w:pPr>
      <w:r w:rsidRPr="007B1D08">
        <w:rPr>
          <w:rFonts w:ascii="Times New Roman" w:eastAsiaTheme="minorEastAsia" w:hAnsi="Times New Roman" w:cs="Times New Roman"/>
          <w:b/>
          <w:caps/>
          <w:sz w:val="36"/>
          <w:szCs w:val="36"/>
          <w:lang w:eastAsia="ru-RU"/>
        </w:rPr>
        <w:t>постановление</w:t>
      </w:r>
    </w:p>
    <w:p w:rsidR="003A287B" w:rsidRPr="007B1D08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D0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3A287B" w:rsidRPr="007B1D08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A287B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B1D0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7B1D0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02.2020   №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</w:p>
    <w:p w:rsidR="003A287B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A287B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A287B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A287B" w:rsidRPr="003A287B" w:rsidRDefault="003A287B" w:rsidP="003A28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</w:t>
      </w:r>
      <w:r w:rsidRPr="003A28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Администрации города Черепаново Черепановского района Новосибирской области по предоставлению муниципальной услуги «Присвоение, изменение и аннулирование адресов объектов </w:t>
      </w:r>
      <w:r w:rsidRPr="003A28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недвижимости» 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22.11.2017 № 739</w:t>
      </w: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287B" w:rsidRPr="003A287B" w:rsidRDefault="003A287B" w:rsidP="003A287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1.3 Протокола Правительства Новосибирской области совещания от 20.12.2019, внести следующие изменение в </w:t>
      </w:r>
      <w:r w:rsidRPr="003A28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Администрации города Черепаново Черепановского района Новосибирской области по предоставлению муниципальной услуги «Присвоение, изменение и аннулирование адресов объектов </w:t>
      </w:r>
      <w:r w:rsidRPr="003A28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недвижимости» 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22.11.2017 № 739</w:t>
      </w:r>
    </w:p>
    <w:p w:rsidR="003A287B" w:rsidRPr="003A287B" w:rsidRDefault="003A287B" w:rsidP="003A28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1.Пункт 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2.5.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 1. «Общий срок предоставления муниципальной услуги составляет не более 45 дней и складывается из следующих строк:</w:t>
      </w: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-прием и регистрация заявления и документов – 1 день;</w:t>
      </w: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-правовая экспертиза заявления и документов- 41 день;</w:t>
      </w: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-подготовка справки администрации о присвоении, изменении или аннулировании адреса объекту недвижимости, оформление и выдача – 3 дня», читать в следующей редакции: 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«Общий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 предоставления муниципальной услуги составляет не более 8 дней и складывается из следующих строк:</w:t>
      </w: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-прием и регистрация заявления и документов – 1 день;</w:t>
      </w: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-правовая экспертиза заявления и документов- 4 дня;</w:t>
      </w: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-подготовка справки администрации о присвоении, изменении или аннулировании адреса объекту недвижимости, оформление и выдача – 3 дня».</w:t>
      </w: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2.Пункт 3.3. Слова «Максимальный срок исполнения данного административного действия составляет не более 41 дня», заменить 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словами 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 срок исполнения данного административного действия составляет не более 4 дня»</w:t>
      </w:r>
    </w:p>
    <w:p w:rsidR="003A287B" w:rsidRPr="003A287B" w:rsidRDefault="003A287B" w:rsidP="003A287B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3.Контрольно-организационному отделу администрации города Черепаново Черепановского района Новосибирской области (Почтарь О.А.) разместить настоящее постановление на официальном сайте города Черепаново в информационно-телекоммуникационной сети «Интернет» и газете «Городские ведомости» администрации города Черепаново Черепановского района Новосибирской области в установленном порядке.</w:t>
      </w:r>
    </w:p>
    <w:p w:rsidR="003A287B" w:rsidRPr="003A287B" w:rsidRDefault="003A287B" w:rsidP="003A287B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4.Контроль за исполнением настоящего постановления возложить на отдел имущества и земельных отношений администрации города Черепаново Черепановского района Новосибирской области (</w:t>
      </w:r>
      <w:proofErr w:type="spellStart"/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>Хайдин</w:t>
      </w:r>
      <w:proofErr w:type="spellEnd"/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А.С.)</w:t>
      </w:r>
      <w:r w:rsidRPr="003A287B">
        <w:rPr>
          <w:rFonts w:ascii="Calibri" w:eastAsia="Times New Roman" w:hAnsi="Calibri" w:cs="Times New Roman"/>
          <w:sz w:val="28"/>
          <w:szCs w:val="28"/>
          <w:lang w:eastAsia="ru-RU"/>
        </w:rPr>
        <w:t>.</w:t>
      </w:r>
    </w:p>
    <w:p w:rsidR="003A287B" w:rsidRDefault="003A287B" w:rsidP="003A287B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3A287B" w:rsidRPr="003A287B" w:rsidRDefault="003A287B" w:rsidP="003A287B">
      <w:pPr>
        <w:spacing w:after="0" w:line="240" w:lineRule="auto"/>
        <w:ind w:firstLine="568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города Черепаново  </w:t>
      </w: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Черепановского района </w:t>
      </w: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3A28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Н.В. Рундаев </w:t>
      </w: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Pr="003A287B" w:rsidRDefault="003A287B" w:rsidP="003A287B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287B" w:rsidRDefault="003A287B" w:rsidP="003A287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287B">
        <w:rPr>
          <w:rFonts w:ascii="Times New Roman" w:eastAsia="Times New Roman" w:hAnsi="Times New Roman" w:cs="Times New Roman"/>
          <w:sz w:val="20"/>
          <w:szCs w:val="20"/>
          <w:lang w:eastAsia="ru-RU"/>
        </w:rPr>
        <w:t>Белашева</w:t>
      </w:r>
      <w:r w:rsidRPr="003A287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3A287B">
        <w:rPr>
          <w:rFonts w:ascii="Times New Roman" w:eastAsia="Times New Roman" w:hAnsi="Times New Roman" w:cs="Times New Roman"/>
          <w:sz w:val="20"/>
          <w:szCs w:val="20"/>
          <w:lang w:eastAsia="ru-RU"/>
        </w:rPr>
        <w:t>Ю.Н.</w:t>
      </w:r>
    </w:p>
    <w:p w:rsidR="003A287B" w:rsidRPr="003A287B" w:rsidRDefault="003A287B" w:rsidP="003A287B">
      <w:pPr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A287B">
        <w:rPr>
          <w:rFonts w:ascii="Times New Roman" w:eastAsia="Times New Roman" w:hAnsi="Times New Roman" w:cs="Times New Roman"/>
          <w:sz w:val="20"/>
          <w:szCs w:val="20"/>
          <w:lang w:eastAsia="ru-RU"/>
        </w:rPr>
        <w:t>22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501</w:t>
      </w:r>
    </w:p>
    <w:p w:rsidR="003A287B" w:rsidRDefault="003A287B" w:rsidP="003A287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4D30DA" w:rsidRDefault="004D30DA"/>
    <w:sectPr w:rsidR="004D30DA" w:rsidSect="003A287B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E8D"/>
    <w:rsid w:val="003A287B"/>
    <w:rsid w:val="004D30DA"/>
    <w:rsid w:val="00E10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DF802"/>
  <w15:chartTrackingRefBased/>
  <w15:docId w15:val="{FDC433D2-363C-4F0A-BBCE-22AF636C3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8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28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A28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Виктория</cp:lastModifiedBy>
  <cp:revision>3</cp:revision>
  <cp:lastPrinted>2020-02-28T03:26:00Z</cp:lastPrinted>
  <dcterms:created xsi:type="dcterms:W3CDTF">2020-02-28T03:21:00Z</dcterms:created>
  <dcterms:modified xsi:type="dcterms:W3CDTF">2020-02-28T03:28:00Z</dcterms:modified>
</cp:coreProperties>
</file>